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E6" w:rsidRDefault="00962CB7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о необходимости прохождения</w:t>
      </w:r>
    </w:p>
    <w:p w:rsidR="00402AE6" w:rsidRDefault="00962CB7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обязательного предварительного медицинского осмотра абитуриентами,</w:t>
      </w:r>
    </w:p>
    <w:p w:rsidR="00402AE6" w:rsidRDefault="00962CB7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поступающими на специальность</w:t>
      </w:r>
    </w:p>
    <w:p w:rsidR="00402AE6" w:rsidRDefault="00962CB7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19.02.10 Технология продукции общественного питания,</w:t>
      </w:r>
    </w:p>
    <w:p w:rsidR="00402AE6" w:rsidRDefault="00402AE6">
      <w:pPr>
        <w:spacing w:line="276" w:lineRule="exact"/>
        <w:rPr>
          <w:sz w:val="24"/>
          <w:szCs w:val="24"/>
        </w:rPr>
      </w:pPr>
    </w:p>
    <w:p w:rsidR="00402AE6" w:rsidRDefault="00962CB7">
      <w:pPr>
        <w:ind w:left="260" w:right="1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поступлении на обучение по</w:t>
      </w:r>
      <w:r>
        <w:rPr>
          <w:rFonts w:eastAsia="Times New Roman"/>
          <w:sz w:val="24"/>
          <w:szCs w:val="24"/>
        </w:rPr>
        <w:t xml:space="preserve"> специальность 19.02.10 «Технология продукции общественного питания», </w:t>
      </w:r>
      <w:r>
        <w:rPr>
          <w:rFonts w:eastAsia="Times New Roman"/>
          <w:sz w:val="24"/>
          <w:szCs w:val="24"/>
        </w:rPr>
        <w:t>в соответствии с постановлением Правительства Российской Федерации от 14 августа 2013г. № 697, поступающие проходят обязательные предварительные мед</w:t>
      </w:r>
      <w:r>
        <w:rPr>
          <w:rFonts w:eastAsia="Times New Roman"/>
          <w:sz w:val="24"/>
          <w:szCs w:val="24"/>
        </w:rPr>
        <w:t>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402AE6" w:rsidRDefault="00962CB7">
      <w:pPr>
        <w:ind w:left="260" w:right="1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Поступающий представляет оригинал или копию медицинской справки содержащей сведения о провед</w:t>
      </w:r>
      <w:r>
        <w:rPr>
          <w:rFonts w:eastAsia="Times New Roman"/>
          <w:sz w:val="24"/>
          <w:szCs w:val="24"/>
        </w:rPr>
        <w:t>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</w:t>
      </w:r>
      <w:r>
        <w:rPr>
          <w:rFonts w:eastAsia="Times New Roman"/>
          <w:sz w:val="24"/>
          <w:szCs w:val="24"/>
        </w:rPr>
        <w:t xml:space="preserve">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</w:t>
      </w:r>
      <w:r>
        <w:rPr>
          <w:rFonts w:eastAsia="Times New Roman"/>
          <w:sz w:val="24"/>
          <w:szCs w:val="24"/>
        </w:rPr>
        <w:t>нских осмотров (обследований) работников, занятых на тяжелых работах и на периодических медицинских работах с вредными и (или) опасными условиями труда» (далее – приказ Минздравсоцразвития России).</w:t>
      </w:r>
    </w:p>
    <w:p w:rsidR="00402AE6" w:rsidRDefault="00962CB7">
      <w:pPr>
        <w:spacing w:line="272" w:lineRule="auto"/>
        <w:ind w:left="260" w:right="1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врачей-специалистов, лабораторных и функциональны</w:t>
      </w:r>
      <w:r>
        <w:rPr>
          <w:rFonts w:eastAsia="Times New Roman"/>
          <w:sz w:val="24"/>
          <w:szCs w:val="24"/>
        </w:rPr>
        <w:t>х исследований, общих и дополнительных медицинских противопоказаний:</w:t>
      </w:r>
    </w:p>
    <w:p w:rsidR="00402AE6" w:rsidRDefault="00402AE6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740"/>
        <w:gridCol w:w="320"/>
        <w:gridCol w:w="3060"/>
      </w:tblGrid>
      <w:tr w:rsidR="00402AE6">
        <w:trPr>
          <w:trHeight w:val="26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Перечень врачей-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и функциональные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медицинские</w:t>
            </w:r>
          </w:p>
        </w:tc>
      </w:tr>
      <w:tr w:rsidR="00402AE6">
        <w:trPr>
          <w:trHeight w:val="30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противопоказания</w:t>
            </w:r>
          </w:p>
        </w:tc>
      </w:tr>
      <w:tr w:rsidR="00402AE6">
        <w:trPr>
          <w:trHeight w:val="2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Терапевт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Рентгенография грудной клетки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 и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Рентгенолог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крови на сифилис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бактерионосительство: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Дерматовенеролог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поступлении на работу и в</w:t>
            </w:r>
          </w:p>
        </w:tc>
        <w:tc>
          <w:tcPr>
            <w:tcW w:w="320" w:type="dxa"/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брюшной тиф, паратифы,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дальнейшем – 1 раз в год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сальмонеллез, дизентерия;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на носительство</w:t>
            </w:r>
          </w:p>
        </w:tc>
        <w:tc>
          <w:tcPr>
            <w:tcW w:w="320" w:type="dxa"/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гельминтозы;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Инфекционист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возбудителей кишечных</w:t>
            </w:r>
          </w:p>
        </w:tc>
        <w:tc>
          <w:tcPr>
            <w:tcW w:w="320" w:type="dxa"/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сифилис в заразном</w:t>
            </w:r>
          </w:p>
        </w:tc>
      </w:tr>
      <w:tr w:rsidR="00402AE6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Психиатр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 и серологическое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периоде;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Нарколог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на брюшной тиф</w:t>
            </w:r>
          </w:p>
        </w:tc>
        <w:tc>
          <w:tcPr>
            <w:tcW w:w="320" w:type="dxa"/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лепра;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поступлении на работу и в</w:t>
            </w:r>
          </w:p>
        </w:tc>
        <w:tc>
          <w:tcPr>
            <w:tcW w:w="320" w:type="dxa"/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заразные кожные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дальнейшем – по эпидпоказаниям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заболевания: чесотка,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трихофития, микроспория,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поступлении на работу и в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парша, акгиномикоз с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дальнейшем – не реже 1 раза в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изъязвлениями или свищами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либо по эпидемиологическим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открытых частях тела;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показаниям</w:t>
            </w:r>
          </w:p>
        </w:tc>
        <w:tc>
          <w:tcPr>
            <w:tcW w:w="320" w:type="dxa"/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заразные и </w:t>
            </w:r>
            <w:r>
              <w:rPr>
                <w:rFonts w:eastAsia="Times New Roman"/>
                <w:sz w:val="24"/>
                <w:szCs w:val="24"/>
              </w:rPr>
              <w:t>деструктивные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Мазок из зева и носа на наличие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туберкулеза легких,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патогенного стафилококка при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внелегочный туберкулез и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поступлении на работу, в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наличием свищей,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дальнейшем – по медицинским и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бактериоурии, туберкулезной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эпидпоказаниям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волчанки лица и рук;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2AE6" w:rsidRDefault="00962C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гонорея (все формы) на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проведения лечения</w:t>
            </w:r>
          </w:p>
        </w:tc>
      </w:tr>
      <w:tr w:rsidR="00402AE6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антибиотиками и получения</w:t>
            </w:r>
          </w:p>
        </w:tc>
      </w:tr>
      <w:tr w:rsidR="00402AE6">
        <w:trPr>
          <w:trHeight w:val="30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AE6" w:rsidRDefault="00402A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AE6" w:rsidRDefault="00962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отрицательных результатов</w:t>
            </w:r>
          </w:p>
        </w:tc>
      </w:tr>
    </w:tbl>
    <w:p w:rsidR="00402AE6" w:rsidRDefault="00962CB7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первого контроля;</w:t>
      </w:r>
    </w:p>
    <w:p w:rsidR="00402AE6" w:rsidRDefault="00962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-163195</wp:posOffset>
                </wp:positionV>
                <wp:extent cx="60413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-12.8499pt" to="488.5pt,-12.8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-166370</wp:posOffset>
                </wp:positionV>
                <wp:extent cx="0" cy="10648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4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-13.0999pt" to="13.05pt,70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-166370</wp:posOffset>
                </wp:positionV>
                <wp:extent cx="0" cy="10648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4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2pt,-13.0999pt" to="132.2pt,70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-166370</wp:posOffset>
                </wp:positionV>
                <wp:extent cx="0" cy="10648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4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05pt,-13.0999pt" to="319.05pt,70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-166370</wp:posOffset>
                </wp:positionV>
                <wp:extent cx="0" cy="10648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4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25pt,-13.0999pt" to="488.25pt,70.75pt" o:allowincell="f" strokecolor="#000000" strokeweight="0.48pt"/>
            </w:pict>
          </mc:Fallback>
        </mc:AlternateContent>
      </w:r>
    </w:p>
    <w:p w:rsidR="00402AE6" w:rsidRDefault="00962CB7">
      <w:pPr>
        <w:ind w:left="6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8) инфекция кожи и</w:t>
      </w:r>
    </w:p>
    <w:p w:rsidR="00402AE6" w:rsidRDefault="00962CB7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подкожной клетчатки – только</w:t>
      </w:r>
    </w:p>
    <w:p w:rsidR="00402AE6" w:rsidRDefault="00962CB7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работников, занятых</w:t>
      </w:r>
    </w:p>
    <w:p w:rsidR="00402AE6" w:rsidRDefault="00962CB7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изготовлением и реализацией</w:t>
      </w:r>
    </w:p>
    <w:p w:rsidR="00402AE6" w:rsidRDefault="00962CB7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пищевых продуктов</w:t>
      </w:r>
    </w:p>
    <w:p w:rsidR="00402AE6" w:rsidRDefault="00962C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19050</wp:posOffset>
                </wp:positionV>
                <wp:extent cx="60413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pt,1.5pt" to="488.5pt,1.5pt" o:allowincell="f" strokecolor="#000000" strokeweight="0.4809pt"/>
            </w:pict>
          </mc:Fallback>
        </mc:AlternateContent>
      </w:r>
    </w:p>
    <w:p w:rsidR="00402AE6" w:rsidRDefault="00402AE6">
      <w:pPr>
        <w:spacing w:line="266" w:lineRule="exact"/>
        <w:rPr>
          <w:sz w:val="20"/>
          <w:szCs w:val="20"/>
        </w:rPr>
      </w:pPr>
    </w:p>
    <w:p w:rsidR="00402AE6" w:rsidRDefault="00962CB7">
      <w:pPr>
        <w:ind w:left="260" w:right="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Медицинская справка признается действительной, если она получена не ранее года до дня завершения приема документов.</w:t>
      </w:r>
    </w:p>
    <w:p w:rsidR="00402AE6" w:rsidRPr="00962CB7" w:rsidRDefault="00962CB7">
      <w:pPr>
        <w:numPr>
          <w:ilvl w:val="0"/>
          <w:numId w:val="1"/>
        </w:numPr>
        <w:tabs>
          <w:tab w:val="left" w:pos="1122"/>
        </w:tabs>
        <w:ind w:left="260" w:right="40" w:firstLine="568"/>
        <w:jc w:val="both"/>
        <w:rPr>
          <w:rFonts w:eastAsia="Times New Roman"/>
          <w:sz w:val="24"/>
          <w:szCs w:val="24"/>
        </w:rPr>
      </w:pPr>
      <w:r w:rsidRPr="00962CB7">
        <w:rPr>
          <w:rFonts w:eastAsia="Times New Roman"/>
          <w:sz w:val="24"/>
          <w:szCs w:val="24"/>
        </w:rPr>
        <w:t xml:space="preserve">случае непредставления поступающим либо недействительности медицинской справки, отсутствия </w:t>
      </w:r>
      <w:r w:rsidRPr="00962CB7">
        <w:rPr>
          <w:rFonts w:eastAsia="Times New Roman"/>
          <w:sz w:val="24"/>
          <w:szCs w:val="24"/>
        </w:rPr>
        <w:t>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техникум обеспечивает прохождение поступающим медицинского осмотра полностью или в недостающей части в</w:t>
      </w:r>
      <w:r w:rsidRPr="00962CB7">
        <w:rPr>
          <w:rFonts w:eastAsia="Times New Roman"/>
          <w:sz w:val="24"/>
          <w:szCs w:val="24"/>
        </w:rPr>
        <w:t xml:space="preserve"> порядке, установленном указанным приказом. Информация о времени и месте прохождения медицинского осмотра размещается на официальном сайте</w:t>
      </w:r>
      <w:bookmarkStart w:id="0" w:name="_GoBack"/>
      <w:bookmarkEnd w:id="0"/>
    </w:p>
    <w:p w:rsidR="00402AE6" w:rsidRDefault="00962CB7">
      <w:pPr>
        <w:numPr>
          <w:ilvl w:val="0"/>
          <w:numId w:val="1"/>
        </w:numPr>
        <w:tabs>
          <w:tab w:val="left" w:pos="1218"/>
        </w:tabs>
        <w:spacing w:line="248" w:lineRule="auto"/>
        <w:ind w:left="260" w:right="4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случае, если у поступающего имеются медицинские противопоказания, установленные приказом Минздравоцразвития России, </w:t>
      </w:r>
      <w:r>
        <w:rPr>
          <w:rFonts w:eastAsia="Times New Roman"/>
          <w:sz w:val="24"/>
          <w:szCs w:val="24"/>
        </w:rPr>
        <w:t>техникум обеспечивает его информирование о связанных с указанными противопоказаниями последствиях в период обучения в образовательное организации и последующей профессиональной деятельности.</w:t>
      </w:r>
      <w:proofErr w:type="gramEnd"/>
    </w:p>
    <w:sectPr w:rsidR="00402AE6">
      <w:pgSz w:w="11900" w:h="16838"/>
      <w:pgMar w:top="1119" w:right="806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CCF0AD6C"/>
    <w:lvl w:ilvl="0" w:tplc="72F23582">
      <w:start w:val="1"/>
      <w:numFmt w:val="bullet"/>
      <w:lvlText w:val="В"/>
      <w:lvlJc w:val="left"/>
    </w:lvl>
    <w:lvl w:ilvl="1" w:tplc="09822EA8">
      <w:numFmt w:val="decimal"/>
      <w:lvlText w:val=""/>
      <w:lvlJc w:val="left"/>
    </w:lvl>
    <w:lvl w:ilvl="2" w:tplc="3B1624B6">
      <w:numFmt w:val="decimal"/>
      <w:lvlText w:val=""/>
      <w:lvlJc w:val="left"/>
    </w:lvl>
    <w:lvl w:ilvl="3" w:tplc="9BCE99B8">
      <w:numFmt w:val="decimal"/>
      <w:lvlText w:val=""/>
      <w:lvlJc w:val="left"/>
    </w:lvl>
    <w:lvl w:ilvl="4" w:tplc="C792C0E0">
      <w:numFmt w:val="decimal"/>
      <w:lvlText w:val=""/>
      <w:lvlJc w:val="left"/>
    </w:lvl>
    <w:lvl w:ilvl="5" w:tplc="F2E0137E">
      <w:numFmt w:val="decimal"/>
      <w:lvlText w:val=""/>
      <w:lvlJc w:val="left"/>
    </w:lvl>
    <w:lvl w:ilvl="6" w:tplc="13FE7DFC">
      <w:numFmt w:val="decimal"/>
      <w:lvlText w:val=""/>
      <w:lvlJc w:val="left"/>
    </w:lvl>
    <w:lvl w:ilvl="7" w:tplc="BD7CCA6E">
      <w:numFmt w:val="decimal"/>
      <w:lvlText w:val=""/>
      <w:lvlJc w:val="left"/>
    </w:lvl>
    <w:lvl w:ilvl="8" w:tplc="62A4B6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E6"/>
    <w:rsid w:val="00361B6B"/>
    <w:rsid w:val="00402AE6"/>
    <w:rsid w:val="009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2019-04-11T07:22:00Z</dcterms:created>
  <dcterms:modified xsi:type="dcterms:W3CDTF">2019-04-11T08:21:00Z</dcterms:modified>
</cp:coreProperties>
</file>